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bookmarkStart w:id="0" w:name="_GoBack"/>
      <w:r w:rsidRPr="00BE6615">
        <w:rPr>
          <w:rFonts w:ascii="Open Sans" w:eastAsia="Times New Roman" w:hAnsi="Open Sans" w:cs="Times New Roman"/>
          <w:b/>
          <w:bCs/>
          <w:sz w:val="21"/>
          <w:szCs w:val="21"/>
          <w:lang w:val="es-ES"/>
        </w:rPr>
        <w:t xml:space="preserve">En este acto, FRANMOTERRA CIMENTACIONES MEXICO, S.A. DE C.V. con domicilio en </w:t>
      </w:r>
      <w:proofErr w:type="spellStart"/>
      <w:r w:rsidRPr="00BE6615">
        <w:rPr>
          <w:rFonts w:ascii="Open Sans" w:eastAsia="Times New Roman" w:hAnsi="Open Sans" w:cs="Times New Roman"/>
          <w:b/>
          <w:bCs/>
          <w:sz w:val="21"/>
          <w:szCs w:val="21"/>
          <w:lang w:val="es-ES"/>
        </w:rPr>
        <w:t>Pafnuncio</w:t>
      </w:r>
      <w:proofErr w:type="spellEnd"/>
      <w:r w:rsidRPr="00BE6615">
        <w:rPr>
          <w:rFonts w:ascii="Open Sans" w:eastAsia="Times New Roman" w:hAnsi="Open Sans" w:cs="Times New Roman"/>
          <w:b/>
          <w:bCs/>
          <w:sz w:val="21"/>
          <w:szCs w:val="21"/>
          <w:lang w:val="es-ES"/>
        </w:rPr>
        <w:t xml:space="preserve"> Padilla No. 26 interior 3B, colonia Ciudad Satélite, Naucalpan de Juárez, Estado de México, C.P. 53100, en cumplimiento a la Ley Federal de Protección de Datos Personales en Posesión de Particulares (“La Ley”), y su reglamento, hacen de su conocimiento que FRANMOTERRA CIMENTACIONES MEXICO, S.A. DE C.V., protege y salvaguarda sus datos personales para evitar el daño, pérdida, destrucción, robo, extravío, alteración, así como el tratamiento no autorizado de los mismos.</w:t>
      </w: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Los datos que usted proporcione a FRANMOTERRA CIMENTACIONES MEXICO, S.A. DE C.V. a través de este portal, serán salvaguardados en términos del presente aviso de privacidad.</w:t>
      </w: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El tratamiento de datos personales de terceros que usted nos proporcione, se hace de conformidad con los términos y condiciones contenidos en el Aviso de Privacidad.</w:t>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Los datos personales que recopilamos son destinados para: 1) fines de identificación, 2) contacto, 3) estadística.</w:t>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FRANMOTERRA CIMENTACIONES MEXICO, S.A. DE C.V. solo transferirá los datos aquí contenidos, para poder llevar a cabo la verificación de los mismos al Departamento Jurídico, con estricta confidencialidad de los mismos.</w:t>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Se entiende que ha otorgado su consentimiento a la transferencia de sus datos personales, si no manifiesta oposición a que los mismos sean transferidos.</w:t>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 xml:space="preserve">Toda la información y datos personales que usted nos proporcione mediante la utilización de nuestros servicios de línea, por escrito y/o vía telefónica, constituirá una base de datos de </w:t>
      </w:r>
      <w:proofErr w:type="spellStart"/>
      <w:r w:rsidRPr="00BE6615">
        <w:rPr>
          <w:rFonts w:ascii="Open Sans" w:eastAsia="Times New Roman" w:hAnsi="Open Sans" w:cs="Times New Roman"/>
          <w:b/>
          <w:bCs/>
          <w:sz w:val="21"/>
          <w:szCs w:val="21"/>
          <w:lang w:val="es-ES"/>
        </w:rPr>
        <w:t>Pafnuncio</w:t>
      </w:r>
      <w:proofErr w:type="spellEnd"/>
      <w:r w:rsidRPr="00BE6615">
        <w:rPr>
          <w:rFonts w:ascii="Open Sans" w:eastAsia="Times New Roman" w:hAnsi="Open Sans" w:cs="Times New Roman"/>
          <w:b/>
          <w:bCs/>
          <w:sz w:val="21"/>
          <w:szCs w:val="21"/>
          <w:lang w:val="es-ES"/>
        </w:rPr>
        <w:t xml:space="preserve"> Padilla No. 26 interior 3B, colonia Ciudad Satélite, Naucalpan de Juárez, Estado de México, C.P. 53100 La información se almacena con fines de protección, para evitar pérdida, uso indebido o alteración.</w:t>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 xml:space="preserve">Como titular de datos personales, usted podrá ejercer los Derechos ARCO (acceso, cancelación, rectificación y oposición al tratamiento de datos personales), o bien, revocar el consentimiento que usted haya otorgado a FRANMOTERRA CIMENTACIONES MEXICO, S.A. DE C.V., para el tratamiento de sus datos personales, enviando su solicitud, directamente al área de “Privacidad de Datos”, a través de la cuenta de correo electrónico contacto@franmoterra.mx y/o acudiendo directamente al domicilio ubicado en </w:t>
      </w:r>
      <w:proofErr w:type="spellStart"/>
      <w:r w:rsidRPr="00BE6615">
        <w:rPr>
          <w:rFonts w:ascii="Open Sans" w:eastAsia="Times New Roman" w:hAnsi="Open Sans" w:cs="Times New Roman"/>
          <w:b/>
          <w:bCs/>
          <w:sz w:val="21"/>
          <w:szCs w:val="21"/>
          <w:lang w:val="es-ES"/>
        </w:rPr>
        <w:t>Pafnuncio</w:t>
      </w:r>
      <w:proofErr w:type="spellEnd"/>
      <w:r w:rsidRPr="00BE6615">
        <w:rPr>
          <w:rFonts w:ascii="Open Sans" w:eastAsia="Times New Roman" w:hAnsi="Open Sans" w:cs="Times New Roman"/>
          <w:b/>
          <w:bCs/>
          <w:sz w:val="21"/>
          <w:szCs w:val="21"/>
          <w:lang w:val="es-ES"/>
        </w:rPr>
        <w:t xml:space="preserve"> Padilla No. 26 interior 3B, colonia Ciudad Satélite, Naucalpan de Juárez, Estado de México, C.P. 53100. Dicha solicitud deberá contener por lo menos su nombre, domicilio completo, documentos que acrediten su identidad, señalando claramente el vínculo de relación con FRANMOTERRA CIMENTACIONES MEXICO, S.A. DE C.V. y especificando en forma clara y precisa los datos personales de los que solicita su acceso, rectificación, actualización o cancelación, los elementos o documentos en donde pueden obrar los datos personales e indicando las razones por las cuales desea acceder a sus datos personales, o las razones por las que considera que sus datos deben ser actualizados, rectificados o cancelados.</w:t>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lastRenderedPageBreak/>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A partir de la recepción, el área de Privacidad de Datos, tendrá un plazo de 20 días hábiles para responder a su solicitud, sin embargo, dicho plazo podrá ser ampliado por un período de tiempo igual, lo que le será notificado, por el medio que usted nos haya indicado para tales efectos, señalando las razones de dicha ampliación, de conformidad con el artículo 32 de La Ley.</w:t>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Nos reservamos el derecho de cambiar este Aviso de Privacidad en cualquier momento.  En caso de que exista algún cambio en este Aviso de Privacidad, se hará de su conocimiento vía electrónica.</w:t>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El titular de datos personales manifiesta haber leído y estar de acuerdo con los términos y condiciones del Aviso de Privacidad puesto a su disposición, conociendo la finalidad de la recolección y tratamiento de sus datos personales, así como el procedimiento para el ejercicio de sus derechos ARCO.</w:t>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Al proporcionar información vía internet, telefónica o personalmente, usted otorga su consentimiento al presente Aviso de Privacidad.</w:t>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br/>
      </w:r>
    </w:p>
    <w:p w:rsidR="00BE6615" w:rsidRPr="00BE6615" w:rsidRDefault="00BE6615" w:rsidP="00BE6615">
      <w:pPr>
        <w:shd w:val="clear" w:color="auto" w:fill="FFFFFF"/>
        <w:spacing w:after="0" w:line="240" w:lineRule="auto"/>
        <w:jc w:val="both"/>
        <w:rPr>
          <w:rFonts w:ascii="Open Sans" w:eastAsia="Times New Roman" w:hAnsi="Open Sans" w:cs="Times New Roman"/>
          <w:sz w:val="21"/>
          <w:szCs w:val="21"/>
          <w:lang w:val="es-ES"/>
        </w:rPr>
      </w:pPr>
      <w:r w:rsidRPr="00BE6615">
        <w:rPr>
          <w:rFonts w:ascii="Open Sans" w:eastAsia="Times New Roman" w:hAnsi="Open Sans" w:cs="Times New Roman"/>
          <w:b/>
          <w:bCs/>
          <w:sz w:val="21"/>
          <w:szCs w:val="21"/>
          <w:lang w:val="es-ES"/>
        </w:rPr>
        <w:t>Fecha de última actualización de ese Aviso de Privacidad: 1/11/2017.</w:t>
      </w:r>
    </w:p>
    <w:bookmarkEnd w:id="0"/>
    <w:p w:rsidR="005F0B7C" w:rsidRPr="00BE6615" w:rsidRDefault="000A59EE">
      <w:pPr>
        <w:rPr>
          <w:lang w:val="es-ES"/>
        </w:rPr>
      </w:pPr>
    </w:p>
    <w:sectPr w:rsidR="005F0B7C" w:rsidRPr="00BE66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15"/>
    <w:rsid w:val="000A59EE"/>
    <w:rsid w:val="00BE6615"/>
    <w:rsid w:val="00E305BB"/>
    <w:rsid w:val="00F3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06BD2-0742-408D-B901-2690AED6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6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cp:revision>
  <dcterms:created xsi:type="dcterms:W3CDTF">2020-06-26T15:01:00Z</dcterms:created>
  <dcterms:modified xsi:type="dcterms:W3CDTF">2020-06-26T16:46:00Z</dcterms:modified>
</cp:coreProperties>
</file>